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083C69">
        <w:rPr>
          <w:rFonts w:ascii="Times New Roman" w:hAnsi="Times New Roman" w:cs="Times New Roman"/>
          <w:sz w:val="24"/>
          <w:szCs w:val="24"/>
        </w:rPr>
        <w:t>30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083C69">
        <w:rPr>
          <w:rFonts w:ascii="Times New Roman" w:hAnsi="Times New Roman" w:cs="Times New Roman"/>
          <w:sz w:val="24"/>
          <w:szCs w:val="24"/>
        </w:rPr>
        <w:t>12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083C69">
        <w:rPr>
          <w:rFonts w:ascii="Times New Roman" w:hAnsi="Times New Roman" w:cs="Times New Roman"/>
          <w:sz w:val="24"/>
          <w:szCs w:val="24"/>
        </w:rPr>
        <w:t>4130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774FA7">
        <w:rPr>
          <w:rFonts w:ascii="Times New Roman" w:hAnsi="Times New Roman" w:cs="Times New Roman"/>
          <w:sz w:val="24"/>
          <w:szCs w:val="24"/>
        </w:rPr>
        <w:t>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 w:cs="Times New Roman"/>
          <w:sz w:val="24"/>
          <w:szCs w:val="24"/>
        </w:rPr>
        <w:t>некапитального сооружения</w:t>
      </w:r>
      <w:r w:rsidR="00783968">
        <w:rPr>
          <w:rFonts w:ascii="Times New Roman" w:hAnsi="Times New Roman" w:cs="Times New Roman"/>
          <w:sz w:val="24"/>
          <w:szCs w:val="24"/>
        </w:rPr>
        <w:t xml:space="preserve">, </w:t>
      </w:r>
      <w:r w:rsidR="00774FA7">
        <w:rPr>
          <w:rFonts w:ascii="Times New Roman" w:hAnsi="Times New Roman" w:cs="Times New Roman"/>
          <w:sz w:val="24"/>
          <w:szCs w:val="24"/>
        </w:rPr>
        <w:t>незаконно установленного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774FA7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083C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д.</w:t>
      </w:r>
      <w:r w:rsidR="00872A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3C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Жеребятьево</w:t>
      </w:r>
      <w:proofErr w:type="spellEnd"/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земельного участка с кадастровым номером 50:28:</w:t>
      </w:r>
      <w:r w:rsidR="00872A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0070210:159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774FA7">
        <w:rPr>
          <w:rFonts w:ascii="Times New Roman" w:hAnsi="Times New Roman" w:cs="Times New Roman"/>
          <w:sz w:val="24"/>
          <w:szCs w:val="24"/>
        </w:rPr>
        <w:t>указанный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634163">
        <w:rPr>
          <w:rFonts w:ascii="Times New Roman" w:hAnsi="Times New Roman"/>
          <w:sz w:val="24"/>
          <w:szCs w:val="24"/>
        </w:rPr>
        <w:t xml:space="preserve"> объект,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72A87">
        <w:rPr>
          <w:rFonts w:ascii="Times New Roman" w:hAnsi="Times New Roman" w:cs="Times New Roman"/>
          <w:b/>
          <w:sz w:val="24"/>
          <w:szCs w:val="24"/>
        </w:rPr>
        <w:t>27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87">
        <w:rPr>
          <w:rFonts w:ascii="Times New Roman" w:hAnsi="Times New Roman" w:cs="Times New Roman"/>
          <w:b/>
          <w:sz w:val="24"/>
          <w:szCs w:val="24"/>
        </w:rPr>
        <w:t>марта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774FA7">
        <w:rPr>
          <w:rFonts w:ascii="Times New Roman" w:hAnsi="Times New Roman" w:cs="Times New Roman"/>
          <w:sz w:val="24"/>
          <w:szCs w:val="24"/>
        </w:rPr>
        <w:t>та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74FA7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7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872A87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5911"/>
            <wp:effectExtent l="0" t="0" r="3175" b="3810"/>
            <wp:docPr id="1" name="Рисунок 1" descr="S:\СнимокЖеребять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Жеребятьев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3C69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72A87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2023-01-09T11:53:00Z</dcterms:created>
  <dcterms:modified xsi:type="dcterms:W3CDTF">2023-01-09T11:53:00Z</dcterms:modified>
</cp:coreProperties>
</file>